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930A4D">
        <w:rPr>
          <w:rFonts w:ascii="Arial" w:eastAsia="Times New Roman" w:hAnsi="Arial" w:cs="Arial"/>
          <w:b/>
          <w:bCs/>
          <w:noProof/>
        </w:rPr>
        <w:drawing>
          <wp:inline distT="0" distB="0" distL="0" distR="0">
            <wp:extent cx="6039485" cy="1042035"/>
            <wp:effectExtent l="0" t="0" r="0" b="5715"/>
            <wp:docPr id="24" name="Рисунок 24" descr="Эски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скиз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4D" w:rsidRPr="00930A4D" w:rsidRDefault="00930A4D" w:rsidP="00930A4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:rsidR="00930A4D" w:rsidRPr="00930A4D" w:rsidRDefault="00930A4D" w:rsidP="00930A4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6"/>
        <w:gridCol w:w="6679"/>
      </w:tblGrid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ПОРЯДОК ПРЕДОСТАВЛЕНИЯ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БЕСПЛАТНОЙ ЮРИДИЧЕСКОЙ ПОМОЩИ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Федеральный закон от 21.11.2011 года № 324-ФЗ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«О бесплатной юридической помощи в Российской Федерации»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Закон Удмуртской Республики от 17.12.2012 года № 70-РЗ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«Об оказании бесплатной юридической помощи в Удмуртской Республике»</w:t>
            </w:r>
          </w:p>
        </w:tc>
      </w:tr>
      <w:tr w:rsidR="00930A4D" w:rsidRPr="00930A4D" w:rsidTr="00965336">
        <w:trPr>
          <w:trHeight w:val="2132"/>
        </w:trPr>
        <w:tc>
          <w:tcPr>
            <w:tcW w:w="267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0A4D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56690" cy="14566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КАТЕГОРИИ ГРАЖДАН,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ИМЕЮЩИХ ПРАВО НА ПОЛУЧЕНИЕ БЕСПЛАТНОЙ ЮРИДИЧЕСКОЙ ПОМОЩИ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930A4D">
              <w:rPr>
                <w:rFonts w:eastAsia="Times New Roman"/>
                <w:b/>
                <w:bCs/>
                <w:sz w:val="30"/>
                <w:szCs w:val="30"/>
              </w:rPr>
              <w:t>(В РАМКАХ ГОСУДАРСТВЕННОЙ СИСТЕМЫ БЕСПЛАТНОЙ ЮРИДИЧЕСКОЙ ПОМОЩИ)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b/>
                <w:sz w:val="25"/>
                <w:szCs w:val="25"/>
              </w:rPr>
              <w:t>Граждане Р</w:t>
            </w: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 xml:space="preserve">оссийской Федерации, </w:t>
            </w:r>
          </w:p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проживающие на территории Удмуртской Республики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среднедушевой доход семей которых ниже величины прожиточного минимума, установленного в Удмуртской Республике в соответствии с законодательством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Одиноко проживающие граждане, доходы которых ниже величины прожиточного минимума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Инвалиды I и II группы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Неработающие граждане, получающие страховую пенсию по старости, являющиеся инвалидами III группы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Ветераны Великой Отечественной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Советского Союза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Социалистического Труда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Труда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Полные кавалеры ордена Славы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награжденные орденом Трудовой Славы трех степеней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Супруг (супруга) погибшего (умершего) участника Великой Отечественной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Ветераны (инвалиды) боевых действий, если они обращаются за оказанием бесплатной юридической помощи по вопросам защиты их прав и интересов, связанных с предоставлением мер социальной поддержки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</w:t>
            </w:r>
            <w:r w:rsidRPr="00930A4D">
              <w:rPr>
                <w:rFonts w:eastAsia="Times New Roman"/>
                <w:sz w:val="25"/>
                <w:szCs w:val="25"/>
              </w:rPr>
              <w:t xml:space="preserve">имеющие право на её получение) в соответствии с пенсионным законодательством Российской Федерации, в том числе нетрудоспособные родители </w:t>
            </w:r>
            <w:r w:rsidRPr="00930A4D">
              <w:rPr>
                <w:rFonts w:eastAsia="Times New Roman"/>
                <w:sz w:val="25"/>
                <w:szCs w:val="25"/>
              </w:rPr>
              <w:lastRenderedPageBreak/>
              <w:t>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lastRenderedPageBreak/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 также члены семей указанных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 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Дети-сироты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лица в возрасте до 18 лет, у которых умерли оба или единственный родитель</w:t>
            </w:r>
            <w:r w:rsidRPr="00930A4D">
              <w:rPr>
                <w:rFonts w:eastAsia="Times New Roman"/>
                <w:color w:val="444444"/>
                <w:sz w:val="25"/>
                <w:szCs w:val="25"/>
              </w:rPr>
              <w:t xml:space="preserve">) </w:t>
            </w:r>
            <w:r w:rsidRPr="00930A4D">
              <w:rPr>
                <w:rFonts w:eastAsia="Times New Roman"/>
                <w:color w:val="000000"/>
                <w:sz w:val="25"/>
                <w:szCs w:val="25"/>
              </w:rPr>
              <w:t>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lastRenderedPageBreak/>
              <w:t>Дети, оставшиеся без попечения родителей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 xml:space="preserve">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      </w:r>
            <w:hyperlink r:id="rId10" w:history="1">
              <w:r w:rsidRPr="00930A4D">
                <w:rPr>
                  <w:rFonts w:eastAsia="Times New Roman"/>
                  <w:i/>
                  <w:sz w:val="25"/>
                  <w:szCs w:val="25"/>
                </w:rPr>
                <w:t>порядке</w:t>
              </w:r>
            </w:hyperlink>
            <w:r w:rsidRPr="00930A4D"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 xml:space="preserve">Лица из числа детей-сирот и детей, оставшихся без попечения </w:t>
            </w:r>
            <w:r w:rsidRPr="00930A4D">
              <w:rPr>
                <w:rFonts w:eastAsia="Times New Roman"/>
                <w:sz w:val="25"/>
                <w:szCs w:val="25"/>
              </w:rPr>
              <w:t>родителей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лица в возрасте от 18 до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930A4D"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 xml:space="preserve">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 </w:t>
            </w:r>
            <w:r w:rsidRPr="00930A4D">
              <w:rPr>
                <w:rFonts w:eastAsia="Times New Roman"/>
                <w:sz w:val="25"/>
                <w:szCs w:val="25"/>
              </w:rPr>
              <w:t>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старше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930A4D">
              <w:rPr>
                <w:rFonts w:eastAsia="Times New Roman"/>
                <w:sz w:val="25"/>
                <w:szCs w:val="25"/>
              </w:rPr>
              <w:t>)</w:t>
            </w:r>
            <w:r w:rsidRPr="00930A4D">
              <w:rPr>
                <w:rFonts w:eastAsia="Times New Roman"/>
                <w:color w:val="000000"/>
                <w:sz w:val="25"/>
                <w:szCs w:val="25"/>
              </w:rPr>
              <w:t>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 обеспечением и защитой их прав и законных интересов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 в возрасте от 18 до 23 лет, у которых в период их обучения по 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Родитель, воспитывающий совместно проживающего с ним ребенка (детей) в возрасте до 18 лет, по вопросам взыскания алиментов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 пожилого возраста (женщины старше 55 лет, мужчины старше 60 лет),</w:t>
            </w:r>
            <w:r w:rsidRPr="00930A4D">
              <w:rPr>
                <w:rFonts w:eastAsia="Times New Roman"/>
                <w:bCs/>
                <w:sz w:val="25"/>
                <w:szCs w:val="25"/>
              </w:rPr>
              <w:t xml:space="preserve"> проживающие в стационарных учреждениях социального обслуживания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Инвалиды, </w:t>
            </w:r>
            <w:r w:rsidRPr="00930A4D">
              <w:rPr>
                <w:rFonts w:eastAsia="Times New Roman"/>
                <w:bCs/>
                <w:sz w:val="25"/>
                <w:szCs w:val="25"/>
              </w:rPr>
              <w:t>проживающие в стационарных учреждениях социального обслуживания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lastRenderedPageBreak/>
              <w:t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  <w:highlight w:val="yellow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Граждане, имеющие право на бесплатную юридическую помощь в соответствии с </w:t>
            </w:r>
            <w:hyperlink r:id="rId11" w:history="1">
              <w:r w:rsidRPr="00930A4D">
                <w:rPr>
                  <w:rFonts w:eastAsia="Times New Roman"/>
                  <w:sz w:val="25"/>
                  <w:szCs w:val="25"/>
                </w:rPr>
                <w:t>Законом</w:t>
              </w:r>
            </w:hyperlink>
            <w:r w:rsidRPr="00930A4D">
              <w:rPr>
                <w:rFonts w:eastAsia="Times New Roman"/>
                <w:sz w:val="25"/>
                <w:szCs w:val="25"/>
              </w:rPr>
              <w:t xml:space="preserve"> Российской Федерации от 2 июля 1992 года №3185-1 «О психиатрической помощи и гарантиях прав граждан при ее оказании» (л</w:t>
            </w:r>
            <w:r w:rsidRPr="00930A4D">
              <w:rPr>
                <w:rFonts w:eastAsia="Times New Roman"/>
                <w:i/>
                <w:iCs/>
                <w:sz w:val="25"/>
                <w:szCs w:val="25"/>
                <w:lang w:eastAsia="en-US"/>
              </w:rPr>
              <w:t>ица, страдающие психическими расстройствами, при оказании им психиатрической помощи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 xml:space="preserve">, включающей в себя </w:t>
            </w:r>
            <w:r w:rsidRPr="00930A4D">
              <w:rPr>
                <w:rFonts w:eastAsia="Times New Roman"/>
                <w:i/>
                <w:sz w:val="25"/>
                <w:szCs w:val="25"/>
                <w:lang w:eastAsia="en-US"/>
              </w:rPr>
              <w:t>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расстройствами)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sz w:val="25"/>
                <w:szCs w:val="25"/>
                <w:lang w:eastAsia="en-US"/>
              </w:rPr>
              <w:t>Граждане, оказавшиеся в трудной жизненной ситуации в экстренных случаях (стихийные бедствия, террористические акты, чрезвычайные ситуации, случившиеся на территории Удмуртской Республики), которым был причинен ущерб их здоровью и имуществу вследствие экстренных случаев, а также указанные ниже в подпунктах «а»-«е» граждане, пострадавшие в результате чрезвычайной ситуации: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б) дети погибшего (умершего) в результате чрезвычайной ситуации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в) родители погибшего (умершего) в результате чрезвычайной ситуации;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д) граждане, здоровью которых причинен вред в результате чрезвычайной ситуации;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highlight w:val="yellow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 при подготовке сообщений о фактах коррупции, а также в случаях нарушения их законных прав и интересов в связи с сообщениями о фактах коррупции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/>
                <w:sz w:val="25"/>
                <w:szCs w:val="25"/>
              </w:rPr>
              <w:t>Лица, не являющиеся гражданами Р</w:t>
            </w: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Граждане, вынужденно покинувшие территории Украины, Донецкой и Луганской Народных Республик, находящиеся на территории Удмуртской Республики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Указанным категориям граждан бесплатная юридическая помощь оказывается в случаях, установленных в статьях 5, 10 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930A4D">
              <w:rPr>
                <w:rFonts w:eastAsia="Times New Roman"/>
                <w:b/>
                <w:color w:val="FF0000"/>
                <w:sz w:val="28"/>
                <w:szCs w:val="28"/>
              </w:rPr>
              <w:t>Закона Удмуртской Республики от 17.12.2012 г. № 70-РЗ «Об оказании бесплатной юридической помощи в Удмуртской Республике»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</w:tbl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Default="00930A4D" w:rsidP="00930A4D">
      <w:pPr>
        <w:rPr>
          <w:rFonts w:eastAsia="Times New Roman"/>
        </w:rPr>
      </w:pPr>
    </w:p>
    <w:p w:rsid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842"/>
        <w:gridCol w:w="6503"/>
      </w:tblGrid>
      <w:tr w:rsidR="00930A4D" w:rsidRPr="00930A4D" w:rsidTr="00965336">
        <w:trPr>
          <w:trHeight w:val="370"/>
        </w:trPr>
        <w:tc>
          <w:tcPr>
            <w:tcW w:w="9345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lastRenderedPageBreak/>
              <w:t xml:space="preserve">ГОСУДАРСТВЕННАЯ СИСТЕМА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</w:rPr>
            </w:pPr>
            <w:r w:rsidRPr="00930A4D">
              <w:rPr>
                <w:rFonts w:eastAsia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233170" cy="1233170"/>
                  <wp:effectExtent l="0" t="0" r="5080" b="5080"/>
                  <wp:docPr id="22" name="Рисунок 22" descr="https://code-qr.ru/storage/generated/2023/12/20/5532ddc4abb6a7c0185d0d416e1fa1d5/2023122012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code-qr.ru/storage/generated/2023/12/20/5532ddc4abb6a7c0185d0d416e1fa1d5/2023122012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Органы исполнительной власти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 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и подведомственные им учреждения 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77645" cy="1477645"/>
                  <wp:effectExtent l="0" t="0" r="8255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Адвокаты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(Адвокатская палата Удмуртской Республики,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62, т. 8 (3412) 43-00-85)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3. Представляют интересы гражданина в судах, государственных и муниципальных органах, организациях в случаях и в порядке, которые установлены законом.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30985" cy="153098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Территориальный фонд обязательного медицинского страхования Удмуртской Республики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Репина, 22, т. 8 (3412) 63-45-55)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Консультирует в устной и письменной форме по вопросам, относящимся к его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99191" cy="1499191"/>
                  <wp:effectExtent l="0" t="0" r="635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22" cy="150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Нотариусы</w:t>
            </w: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 xml:space="preserve">(Нотариальная палата Удмуртской Республики,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70, т. 8 (3412) 72-04-83)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Консультируют по вопросам совершения нотариальных действий в порядке, установленном законодательством Р</w:t>
            </w: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оссийской Федерации о нотариате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p w:rsidR="00930A4D" w:rsidRPr="00930A4D" w:rsidRDefault="00930A4D" w:rsidP="00930A4D">
      <w:pPr>
        <w:autoSpaceDE w:val="0"/>
        <w:autoSpaceDN w:val="0"/>
        <w:adjustRightInd w:val="0"/>
        <w:contextualSpacing/>
        <w:jc w:val="center"/>
        <w:outlineLvl w:val="1"/>
        <w:rPr>
          <w:rFonts w:eastAsia="Times New Roman"/>
          <w:b/>
          <w:color w:val="FF0000"/>
          <w:sz w:val="26"/>
          <w:szCs w:val="26"/>
          <w:lang w:eastAsia="en-US"/>
        </w:rPr>
      </w:pPr>
      <w:r w:rsidRPr="00930A4D">
        <w:rPr>
          <w:rFonts w:eastAsia="Times New Roman"/>
          <w:b/>
          <w:color w:val="FF0000"/>
          <w:sz w:val="26"/>
          <w:szCs w:val="26"/>
          <w:lang w:eastAsia="en-US"/>
        </w:rPr>
        <w:t>Филиал Государственного фонда</w:t>
      </w:r>
    </w:p>
    <w:p w:rsidR="00930A4D" w:rsidRPr="00930A4D" w:rsidRDefault="00930A4D" w:rsidP="00930A4D">
      <w:pPr>
        <w:jc w:val="center"/>
        <w:rPr>
          <w:rFonts w:eastAsia="Times New Roman"/>
        </w:rPr>
      </w:pPr>
      <w:r w:rsidRPr="00930A4D">
        <w:rPr>
          <w:rFonts w:eastAsia="Times New Roman"/>
          <w:b/>
          <w:color w:val="FF0000"/>
          <w:sz w:val="26"/>
          <w:szCs w:val="26"/>
          <w:lang w:eastAsia="en-US"/>
        </w:rPr>
        <w:t>«Защитники отечества» в Удмуртской Республике</w:t>
      </w:r>
    </w:p>
    <w:p w:rsidR="00930A4D" w:rsidRPr="00930A4D" w:rsidRDefault="00930A4D" w:rsidP="00930A4D">
      <w:pPr>
        <w:jc w:val="center"/>
        <w:rPr>
          <w:rFonts w:eastAsia="Times New Roman"/>
        </w:rPr>
      </w:pPr>
      <w:r w:rsidRPr="00930A4D">
        <w:rPr>
          <w:rFonts w:eastAsia="Times New Roman"/>
          <w:b/>
          <w:sz w:val="26"/>
          <w:szCs w:val="26"/>
          <w:lang w:eastAsia="en-US"/>
        </w:rPr>
        <w:t>(г. Ижевск, ул. Карла Маркса, 242, т. 27-19-40)</w:t>
      </w:r>
    </w:p>
    <w:tbl>
      <w:tblPr>
        <w:tblStyle w:val="a6"/>
        <w:tblW w:w="9403" w:type="dxa"/>
        <w:tblLook w:val="04A0" w:firstRow="1" w:lastRow="0" w:firstColumn="1" w:lastColumn="0" w:noHBand="0" w:noVBand="1"/>
      </w:tblPr>
      <w:tblGrid>
        <w:gridCol w:w="2860"/>
        <w:gridCol w:w="6543"/>
      </w:tblGrid>
      <w:tr w:rsidR="00930A4D" w:rsidRPr="00930A4D" w:rsidTr="00965336">
        <w:trPr>
          <w:trHeight w:val="2422"/>
        </w:trPr>
        <w:tc>
          <w:tcPr>
            <w:tcW w:w="286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33170" cy="1190625"/>
                  <wp:effectExtent l="0" t="0" r="5080" b="9525"/>
                  <wp:docPr id="18" name="Рисунок 18" descr="https://code-qr.ru/storage/generated/2023/12/18/8e0357c507e018d0125e5ecd9f1a0065/2023121809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code-qr.ru/storage/generated/2023/12/18/8e0357c507e018d0125e5ecd9f1a0065/2023121809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color w:val="FF0000"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  <w:lang w:eastAsia="en-US"/>
              </w:rPr>
              <w:t xml:space="preserve"> 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16"/>
        <w:gridCol w:w="6729"/>
      </w:tblGrid>
      <w:tr w:rsidR="00930A4D" w:rsidRPr="00930A4D" w:rsidTr="00965336">
        <w:trPr>
          <w:trHeight w:val="411"/>
        </w:trPr>
        <w:tc>
          <w:tcPr>
            <w:tcW w:w="9571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НЕГОСУДАРСТВЕННАЯ СИСТЕМА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03350" cy="1403350"/>
                  <wp:effectExtent l="0" t="0" r="635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Юридическая клиника Института права,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социального управления и безопасности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Удмуртского государственного университета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 xml:space="preserve">(г. Ижевск, ул. Университетская, д. 1, корп. 4, </w:t>
            </w:r>
            <w:proofErr w:type="spellStart"/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каб</w:t>
            </w:r>
            <w:proofErr w:type="spellEnd"/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. 300,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т. 8 (3412) 91-60-02)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2437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20190" cy="1520190"/>
                  <wp:effectExtent l="0" t="0" r="381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Юридическая клиника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Ижевского института (филиала) Всероссийского государственного университета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(г. Ижевск, ул. 9 Января, 163, т. 8-912-742-89-09)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6690" cy="145669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Негосударственный центр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бесплатной юридической помощи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при Нотариальной палате 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highlight w:val="yellow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Родниковая, 70, т. 8 (3412) 72-04-83)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2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jc w:val="center"/>
        <w:rPr>
          <w:rFonts w:eastAsia="Times New Roman"/>
          <w:b/>
          <w:sz w:val="32"/>
          <w:szCs w:val="32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38"/>
        <w:gridCol w:w="6707"/>
      </w:tblGrid>
      <w:tr w:rsidR="00930A4D" w:rsidRPr="00930A4D" w:rsidTr="00965336">
        <w:trPr>
          <w:trHeight w:val="297"/>
        </w:trPr>
        <w:tc>
          <w:tcPr>
            <w:tcW w:w="9571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rFonts w:eastAsia="Times New Roman"/>
                <w:b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КООРДИНАТОРЫ ОБЕСПЕЧЕНИЯ ГРАЖДАН БЕСПЛАТНОЙ ЮРИДИЧЕСКОЙ ПОМОЩЬЮ В УДМУРТСКОЙ РЕСПУБЛИКЕ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64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0A4D"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24615" cy="1435172"/>
                  <wp:effectExtent l="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738" cy="143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Управление Министерства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Российской </w:t>
            </w:r>
            <w:bookmarkStart w:id="0" w:name="_GoBack"/>
            <w:bookmarkEnd w:id="0"/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Федерации по Удмуртской Республике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 xml:space="preserve">(г. Ижевск, ул. К. Маркса, 130,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приемная т. 8 (3412) 52-25-55),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отдел по контролю и надзору в сфере адвокатуры, нотариата, государственной регистрации актов гражданского состояния,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т. 8 (3412) 52-80-90)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64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0A4D"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03498" cy="1403498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659" cy="140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Главное управление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(г. Ижевск, ул. 30 лет Победы, 17,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приемная т. 8 (3412) 50-40-05,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юридический отдел, т. 8 (3412) 50-44-52)</w:t>
            </w:r>
          </w:p>
        </w:tc>
      </w:tr>
    </w:tbl>
    <w:p w:rsidR="0091423A" w:rsidRPr="00930A4D" w:rsidRDefault="0091423A" w:rsidP="00930A4D"/>
    <w:sectPr w:rsidR="0091423A" w:rsidRPr="00930A4D" w:rsidSect="00D80E09">
      <w:headerReference w:type="default" r:id="rId22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DB" w:rsidRDefault="00EB2DDB" w:rsidP="00A811FF">
      <w:r>
        <w:separator/>
      </w:r>
    </w:p>
  </w:endnote>
  <w:endnote w:type="continuationSeparator" w:id="0">
    <w:p w:rsidR="00EB2DDB" w:rsidRDefault="00EB2DDB" w:rsidP="00A8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DB" w:rsidRDefault="00EB2DDB" w:rsidP="00A811FF">
      <w:r>
        <w:separator/>
      </w:r>
    </w:p>
  </w:footnote>
  <w:footnote w:type="continuationSeparator" w:id="0">
    <w:p w:rsidR="00EB2DDB" w:rsidRDefault="00EB2DDB" w:rsidP="00A8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66116"/>
      <w:docPartObj>
        <w:docPartGallery w:val="Page Numbers (Top of Page)"/>
        <w:docPartUnique/>
      </w:docPartObj>
    </w:sdtPr>
    <w:sdtEndPr/>
    <w:sdtContent>
      <w:p w:rsidR="00A811FF" w:rsidRDefault="00A811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09">
          <w:rPr>
            <w:noProof/>
          </w:rPr>
          <w:t>6</w:t>
        </w:r>
        <w:r>
          <w:fldChar w:fldCharType="end"/>
        </w:r>
      </w:p>
    </w:sdtContent>
  </w:sdt>
  <w:p w:rsidR="00A811FF" w:rsidRDefault="00A811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DC1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B01"/>
    <w:multiLevelType w:val="hybridMultilevel"/>
    <w:tmpl w:val="2DBE48E6"/>
    <w:lvl w:ilvl="0" w:tplc="B0AE99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6CD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109A"/>
    <w:multiLevelType w:val="hybridMultilevel"/>
    <w:tmpl w:val="F9027B9E"/>
    <w:lvl w:ilvl="0" w:tplc="C786D70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726C"/>
    <w:multiLevelType w:val="hybridMultilevel"/>
    <w:tmpl w:val="CAC2001C"/>
    <w:lvl w:ilvl="0" w:tplc="E16811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16125F3"/>
    <w:multiLevelType w:val="hybridMultilevel"/>
    <w:tmpl w:val="47C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936B7"/>
    <w:multiLevelType w:val="hybridMultilevel"/>
    <w:tmpl w:val="C49C4E62"/>
    <w:lvl w:ilvl="0" w:tplc="E5A215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0D2BAA"/>
    <w:multiLevelType w:val="hybridMultilevel"/>
    <w:tmpl w:val="BCE6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52EEF"/>
    <w:multiLevelType w:val="hybridMultilevel"/>
    <w:tmpl w:val="63F06708"/>
    <w:lvl w:ilvl="0" w:tplc="AE8CC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62294"/>
    <w:multiLevelType w:val="hybridMultilevel"/>
    <w:tmpl w:val="7F8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E190A"/>
    <w:multiLevelType w:val="hybridMultilevel"/>
    <w:tmpl w:val="CEB8EAD2"/>
    <w:lvl w:ilvl="0" w:tplc="04826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17B9D"/>
    <w:multiLevelType w:val="hybridMultilevel"/>
    <w:tmpl w:val="6442C892"/>
    <w:lvl w:ilvl="0" w:tplc="8B687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DE27D5"/>
    <w:multiLevelType w:val="hybridMultilevel"/>
    <w:tmpl w:val="0BEE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3E"/>
    <w:rsid w:val="000166FE"/>
    <w:rsid w:val="000256B4"/>
    <w:rsid w:val="000310C9"/>
    <w:rsid w:val="00035900"/>
    <w:rsid w:val="00053F59"/>
    <w:rsid w:val="00055312"/>
    <w:rsid w:val="00065A90"/>
    <w:rsid w:val="00070040"/>
    <w:rsid w:val="000817DC"/>
    <w:rsid w:val="00081A48"/>
    <w:rsid w:val="00093A8D"/>
    <w:rsid w:val="000A618A"/>
    <w:rsid w:val="000B0823"/>
    <w:rsid w:val="000D2E28"/>
    <w:rsid w:val="000F2D5B"/>
    <w:rsid w:val="001103E1"/>
    <w:rsid w:val="00166738"/>
    <w:rsid w:val="001840E6"/>
    <w:rsid w:val="001A7D0C"/>
    <w:rsid w:val="001F3F59"/>
    <w:rsid w:val="00200829"/>
    <w:rsid w:val="0022094A"/>
    <w:rsid w:val="00247FC5"/>
    <w:rsid w:val="002A5E98"/>
    <w:rsid w:val="002D03F5"/>
    <w:rsid w:val="002F03A6"/>
    <w:rsid w:val="00320713"/>
    <w:rsid w:val="00337A9E"/>
    <w:rsid w:val="00350771"/>
    <w:rsid w:val="003751F2"/>
    <w:rsid w:val="003A586D"/>
    <w:rsid w:val="003D724E"/>
    <w:rsid w:val="003E5630"/>
    <w:rsid w:val="003E62DF"/>
    <w:rsid w:val="0046659D"/>
    <w:rsid w:val="004718E1"/>
    <w:rsid w:val="00490ED1"/>
    <w:rsid w:val="004A354F"/>
    <w:rsid w:val="004B2D8E"/>
    <w:rsid w:val="004B7EF6"/>
    <w:rsid w:val="004D18EB"/>
    <w:rsid w:val="004D482C"/>
    <w:rsid w:val="004E29A2"/>
    <w:rsid w:val="004F3B4F"/>
    <w:rsid w:val="00505B36"/>
    <w:rsid w:val="00516E12"/>
    <w:rsid w:val="0052177C"/>
    <w:rsid w:val="005758FA"/>
    <w:rsid w:val="00582D32"/>
    <w:rsid w:val="005851CC"/>
    <w:rsid w:val="00596350"/>
    <w:rsid w:val="005C1F09"/>
    <w:rsid w:val="006207A0"/>
    <w:rsid w:val="00621562"/>
    <w:rsid w:val="006418EC"/>
    <w:rsid w:val="0064667E"/>
    <w:rsid w:val="006562C2"/>
    <w:rsid w:val="00681FC1"/>
    <w:rsid w:val="006A2DC7"/>
    <w:rsid w:val="006A637C"/>
    <w:rsid w:val="006A7779"/>
    <w:rsid w:val="006C59C2"/>
    <w:rsid w:val="006C62EB"/>
    <w:rsid w:val="006E064F"/>
    <w:rsid w:val="006E58FB"/>
    <w:rsid w:val="00700AE4"/>
    <w:rsid w:val="00705A44"/>
    <w:rsid w:val="007173FE"/>
    <w:rsid w:val="00720858"/>
    <w:rsid w:val="00740BC8"/>
    <w:rsid w:val="007477B2"/>
    <w:rsid w:val="007527EE"/>
    <w:rsid w:val="00756F96"/>
    <w:rsid w:val="00770D61"/>
    <w:rsid w:val="007C0D5A"/>
    <w:rsid w:val="007C13E8"/>
    <w:rsid w:val="007E37CD"/>
    <w:rsid w:val="007F354E"/>
    <w:rsid w:val="007F45BF"/>
    <w:rsid w:val="007F68C9"/>
    <w:rsid w:val="008171A4"/>
    <w:rsid w:val="0083559B"/>
    <w:rsid w:val="00851C93"/>
    <w:rsid w:val="00854503"/>
    <w:rsid w:val="00862924"/>
    <w:rsid w:val="00894F9B"/>
    <w:rsid w:val="008B2A9F"/>
    <w:rsid w:val="008F6938"/>
    <w:rsid w:val="0090371F"/>
    <w:rsid w:val="00910576"/>
    <w:rsid w:val="0091423A"/>
    <w:rsid w:val="00930A4D"/>
    <w:rsid w:val="00954648"/>
    <w:rsid w:val="00962320"/>
    <w:rsid w:val="00963B0D"/>
    <w:rsid w:val="009A30B0"/>
    <w:rsid w:val="009C33CE"/>
    <w:rsid w:val="009D206B"/>
    <w:rsid w:val="009F3318"/>
    <w:rsid w:val="00A0179E"/>
    <w:rsid w:val="00A14788"/>
    <w:rsid w:val="00A26C93"/>
    <w:rsid w:val="00A34110"/>
    <w:rsid w:val="00A35D0A"/>
    <w:rsid w:val="00A443EC"/>
    <w:rsid w:val="00A54F43"/>
    <w:rsid w:val="00A5753E"/>
    <w:rsid w:val="00A669CD"/>
    <w:rsid w:val="00A811FF"/>
    <w:rsid w:val="00A868C1"/>
    <w:rsid w:val="00AA4483"/>
    <w:rsid w:val="00AF158D"/>
    <w:rsid w:val="00B176C0"/>
    <w:rsid w:val="00B2120B"/>
    <w:rsid w:val="00B610CC"/>
    <w:rsid w:val="00B64473"/>
    <w:rsid w:val="00B82F64"/>
    <w:rsid w:val="00B85C8A"/>
    <w:rsid w:val="00B9185E"/>
    <w:rsid w:val="00B91E3E"/>
    <w:rsid w:val="00BA0823"/>
    <w:rsid w:val="00BA539E"/>
    <w:rsid w:val="00BB067B"/>
    <w:rsid w:val="00BC0490"/>
    <w:rsid w:val="00BD1ADB"/>
    <w:rsid w:val="00C2378F"/>
    <w:rsid w:val="00C53D40"/>
    <w:rsid w:val="00C6406B"/>
    <w:rsid w:val="00C73A55"/>
    <w:rsid w:val="00C8299A"/>
    <w:rsid w:val="00C84BE2"/>
    <w:rsid w:val="00C92D5A"/>
    <w:rsid w:val="00C974BD"/>
    <w:rsid w:val="00CB4914"/>
    <w:rsid w:val="00CB4EFA"/>
    <w:rsid w:val="00D161EE"/>
    <w:rsid w:val="00D22674"/>
    <w:rsid w:val="00D2402C"/>
    <w:rsid w:val="00D331EC"/>
    <w:rsid w:val="00D80AFF"/>
    <w:rsid w:val="00D80E09"/>
    <w:rsid w:val="00DA0448"/>
    <w:rsid w:val="00DA2B6B"/>
    <w:rsid w:val="00DB2728"/>
    <w:rsid w:val="00DC127A"/>
    <w:rsid w:val="00DD05A3"/>
    <w:rsid w:val="00E1145C"/>
    <w:rsid w:val="00E15B75"/>
    <w:rsid w:val="00E4081D"/>
    <w:rsid w:val="00EA0EEF"/>
    <w:rsid w:val="00EB1609"/>
    <w:rsid w:val="00EB2DDB"/>
    <w:rsid w:val="00EE488D"/>
    <w:rsid w:val="00EF0ACD"/>
    <w:rsid w:val="00F2412B"/>
    <w:rsid w:val="00F54E4E"/>
    <w:rsid w:val="00F642A3"/>
    <w:rsid w:val="00F7583C"/>
    <w:rsid w:val="00F907B6"/>
    <w:rsid w:val="00F96EC9"/>
    <w:rsid w:val="00FA213E"/>
    <w:rsid w:val="00FA6C10"/>
    <w:rsid w:val="00FB0DF0"/>
    <w:rsid w:val="00FD67B0"/>
    <w:rsid w:val="00FE68F8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0D505-ED78-45A6-B3BC-98A53FD0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7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DF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91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A354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3411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B8D3B70000797511DDDA0FA2E133B6285C10766D48258FEB2D3EA43G7k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DCACE720D00F23C7F4EFF8EE31CAE6C758D197D00FE67540AB665C39A9F5EA62EEDB3E8E0C3DB5I5y5K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5F57-7257-4EEB-8450-9A2F7AF4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уодмс</dc:creator>
  <cp:lastModifiedBy>Ешмакова Диана Владимировна</cp:lastModifiedBy>
  <cp:revision>6</cp:revision>
  <cp:lastPrinted>2023-12-18T06:18:00Z</cp:lastPrinted>
  <dcterms:created xsi:type="dcterms:W3CDTF">2023-12-18T07:22:00Z</dcterms:created>
  <dcterms:modified xsi:type="dcterms:W3CDTF">2023-12-20T12:30:00Z</dcterms:modified>
</cp:coreProperties>
</file>